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Pr="002A3E5D" w:rsidRDefault="002A3E5D" w:rsidP="006D37F5">
      <w:pPr>
        <w:spacing w:after="120"/>
        <w:jc w:val="center"/>
        <w:rPr>
          <w:rFonts w:ascii="Times New Roman" w:hAnsi="Times New Roman"/>
          <w:bCs/>
          <w:lang w:val="ru-RU"/>
        </w:rPr>
      </w:pPr>
      <w:r w:rsidRPr="002A3E5D">
        <w:rPr>
          <w:rFonts w:ascii="Times New Roman" w:hAnsi="Times New Roman"/>
          <w:b/>
          <w:bCs/>
          <w:lang w:val="sr-Cyrl-CS"/>
        </w:rPr>
        <w:t>Табела 5.2.</w:t>
      </w:r>
      <w:r w:rsidRPr="002A3E5D">
        <w:rPr>
          <w:rFonts w:ascii="Times New Roman" w:hAnsi="Times New Roman"/>
          <w:bCs/>
          <w:lang w:val="sr-Cyrl-CS"/>
        </w:rPr>
        <w:t xml:space="preserve"> Спецификација предмета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190"/>
        <w:gridCol w:w="1308"/>
        <w:gridCol w:w="2280"/>
        <w:gridCol w:w="1395"/>
      </w:tblGrid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8156E9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8156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258A7" w:rsidRPr="00B273D6">
              <w:rPr>
                <w:rFonts w:ascii="Times New Roman" w:hAnsi="Times New Roman"/>
                <w:bCs/>
                <w:sz w:val="20"/>
                <w:szCs w:val="20"/>
              </w:rPr>
              <w:t>Напредна</w:t>
            </w:r>
            <w:proofErr w:type="spellEnd"/>
            <w:r w:rsidR="00D258A7" w:rsidRPr="00B273D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258A7" w:rsidRPr="00B273D6">
              <w:rPr>
                <w:rFonts w:ascii="Times New Roman" w:hAnsi="Times New Roman"/>
                <w:bCs/>
                <w:sz w:val="20"/>
                <w:szCs w:val="20"/>
              </w:rPr>
              <w:t>аналитика</w:t>
            </w:r>
            <w:proofErr w:type="spellEnd"/>
            <w:r w:rsidR="00D258A7" w:rsidRPr="00B273D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258A7" w:rsidRPr="00B273D6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="00D258A7" w:rsidRPr="00B273D6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D258A7" w:rsidRPr="00B273D6">
              <w:rPr>
                <w:rFonts w:ascii="Times New Roman" w:hAnsi="Times New Roman"/>
                <w:bCs/>
                <w:sz w:val="20"/>
                <w:szCs w:val="20"/>
              </w:rPr>
              <w:t>пословању</w:t>
            </w:r>
            <w:proofErr w:type="spellEnd"/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040565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proofErr w:type="spellStart"/>
            <w:r w:rsidR="00040565" w:rsidRPr="00D258A7">
              <w:rPr>
                <w:rFonts w:ascii="Times New Roman" w:hAnsi="Times New Roman"/>
                <w:b/>
                <w:bCs/>
                <w:sz w:val="20"/>
                <w:szCs w:val="20"/>
              </w:rPr>
              <w:t>Управљање</w:t>
            </w:r>
            <w:proofErr w:type="spellEnd"/>
            <w:r w:rsidR="00040565" w:rsidRPr="00D258A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40565" w:rsidRPr="00D258A7">
              <w:rPr>
                <w:rFonts w:ascii="Times New Roman" w:hAnsi="Times New Roman"/>
                <w:b/>
                <w:bCs/>
                <w:sz w:val="20"/>
                <w:szCs w:val="20"/>
              </w:rPr>
              <w:t>ризиком</w:t>
            </w:r>
            <w:proofErr w:type="spellEnd"/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D258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2A3E5D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A3E5D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040565" w:rsidRPr="00D258A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D258A7" w:rsidRPr="00D258A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др</w:t>
            </w:r>
            <w:r w:rsidR="00D258A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D258A7" w:rsidRPr="0004056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Јелена</w:t>
            </w:r>
            <w:r w:rsidR="00D258A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З. </w:t>
            </w:r>
            <w:r w:rsidR="00AA041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Станковић 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332C5D" w:rsidRDefault="002A3E5D" w:rsidP="000405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040565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DD46F4" w:rsidRPr="00DD46F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</w:t>
            </w:r>
            <w:r w:rsidR="0054589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зборни </w:t>
            </w:r>
            <w:r w:rsidR="00D258A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предмет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332C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040565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D258A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7</w:t>
            </w:r>
          </w:p>
        </w:tc>
      </w:tr>
      <w:tr w:rsidR="002A3E5D" w:rsidRPr="002A3E5D" w:rsidTr="008F6964">
        <w:trPr>
          <w:trHeight w:val="224"/>
          <w:jc w:val="center"/>
        </w:trPr>
        <w:tc>
          <w:tcPr>
            <w:tcW w:w="5000" w:type="pct"/>
            <w:gridSpan w:val="5"/>
            <w:vAlign w:val="center"/>
          </w:tcPr>
          <w:p w:rsidR="002A3E5D" w:rsidRPr="00005DAB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040565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05DAB" w:rsidRPr="00005DAB">
              <w:rPr>
                <w:rFonts w:ascii="Times New Roman" w:hAnsi="Times New Roman"/>
                <w:bCs/>
                <w:sz w:val="20"/>
                <w:szCs w:val="20"/>
              </w:rPr>
              <w:t>основно познавање финансија и економије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2A3E5D" w:rsidRPr="002D57A5" w:rsidRDefault="00545895" w:rsidP="002B268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Циљ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изучавања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овог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предмета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је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стицање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неопходних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теоријских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знања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доношење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одлука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везаних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управљање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B268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B268B">
              <w:rPr>
                <w:rFonts w:ascii="Times New Roman" w:hAnsi="Times New Roman"/>
                <w:bCs/>
                <w:sz w:val="20"/>
                <w:szCs w:val="20"/>
              </w:rPr>
              <w:t>финансијским</w:t>
            </w:r>
            <w:proofErr w:type="spellEnd"/>
            <w:proofErr w:type="gramEnd"/>
            <w:r w:rsidR="002B268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ризицима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ентитета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савременим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условима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пословања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основу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познавања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разумевања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проблема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везаних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идентификацију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ризика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специфичности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њиховог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испољавања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различитим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ентитетима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затим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процене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вероватноће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економских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последица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њиховог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настанка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како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ентитет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тако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систем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целини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студенти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ће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бити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оспособљени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донесу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одлуку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о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избору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адекватне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стратегије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управљања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конкретним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ризиком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Понуђена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нова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знања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5665F3">
              <w:rPr>
                <w:rFonts w:ascii="Times New Roman" w:hAnsi="Times New Roman"/>
                <w:bCs/>
                <w:sz w:val="20"/>
                <w:szCs w:val="20"/>
              </w:rPr>
              <w:t>ће</w:t>
            </w:r>
            <w:proofErr w:type="spellEnd"/>
            <w:r w:rsidR="005665F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5665F3">
              <w:rPr>
                <w:rFonts w:ascii="Times New Roman" w:hAnsi="Times New Roman"/>
                <w:bCs/>
                <w:sz w:val="20"/>
                <w:szCs w:val="20"/>
              </w:rPr>
              <w:t>студентима</w:t>
            </w:r>
            <w:proofErr w:type="spellEnd"/>
            <w:r w:rsidR="005665F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5665F3">
              <w:rPr>
                <w:rFonts w:ascii="Times New Roman" w:hAnsi="Times New Roman"/>
                <w:bCs/>
                <w:sz w:val="20"/>
                <w:szCs w:val="20"/>
              </w:rPr>
              <w:t>омогућити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разумевање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спровођење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националних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наднационалних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регулаторних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захтева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погледу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управљања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ризицима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финансијск</w:t>
            </w:r>
            <w:r w:rsidR="002B268B">
              <w:rPr>
                <w:rFonts w:ascii="Times New Roman" w:hAnsi="Times New Roman"/>
                <w:bCs/>
                <w:sz w:val="20"/>
                <w:szCs w:val="20"/>
              </w:rPr>
              <w:t>их</w:t>
            </w:r>
            <w:proofErr w:type="spellEnd"/>
            <w:r w:rsidR="002B268B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="002B268B">
              <w:rPr>
                <w:rFonts w:ascii="Times New Roman" w:hAnsi="Times New Roman"/>
                <w:bCs/>
                <w:sz w:val="20"/>
                <w:szCs w:val="20"/>
              </w:rPr>
              <w:t>нефинансијских</w:t>
            </w:r>
            <w:proofErr w:type="spellEnd"/>
            <w:r w:rsidR="002B268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B268B">
              <w:rPr>
                <w:rFonts w:ascii="Times New Roman" w:hAnsi="Times New Roman"/>
                <w:bCs/>
                <w:sz w:val="20"/>
                <w:szCs w:val="20"/>
              </w:rPr>
              <w:t>институција</w:t>
            </w:r>
            <w:proofErr w:type="spellEnd"/>
            <w:r w:rsidRPr="0054589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150C0D" w:rsidRDefault="00150C0D" w:rsidP="002B268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Студенти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ће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бити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могућности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150C0D" w:rsidRPr="00150C0D" w:rsidRDefault="00545895" w:rsidP="00853FEA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идентификују</w:t>
            </w:r>
            <w:proofErr w:type="spellEnd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потенцијалне</w:t>
            </w:r>
            <w:proofErr w:type="spellEnd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финансијс</w:t>
            </w:r>
            <w:r w:rsidR="00853FEA">
              <w:rPr>
                <w:rFonts w:ascii="Times New Roman" w:hAnsi="Times New Roman"/>
                <w:bCs/>
                <w:sz w:val="20"/>
                <w:szCs w:val="20"/>
              </w:rPr>
              <w:t>ке</w:t>
            </w:r>
            <w:proofErr w:type="spellEnd"/>
            <w:r w:rsidR="00853FEA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="00853FEA">
              <w:rPr>
                <w:rFonts w:ascii="Times New Roman" w:hAnsi="Times New Roman"/>
                <w:bCs/>
                <w:sz w:val="20"/>
                <w:szCs w:val="20"/>
              </w:rPr>
              <w:t>специфичне</w:t>
            </w:r>
            <w:proofErr w:type="spellEnd"/>
            <w:r w:rsidR="00853F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53FEA">
              <w:rPr>
                <w:rFonts w:ascii="Times New Roman" w:hAnsi="Times New Roman"/>
                <w:bCs/>
                <w:sz w:val="20"/>
                <w:szCs w:val="20"/>
              </w:rPr>
              <w:t>ризике</w:t>
            </w:r>
            <w:proofErr w:type="spellEnd"/>
            <w:r w:rsidR="00853F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53FEA">
              <w:rPr>
                <w:rFonts w:ascii="Times New Roman" w:hAnsi="Times New Roman"/>
                <w:bCs/>
                <w:sz w:val="20"/>
                <w:szCs w:val="20"/>
              </w:rPr>
              <w:t>ентитета</w:t>
            </w:r>
            <w:proofErr w:type="spellEnd"/>
            <w:r w:rsidR="00853FEA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150C0D" w:rsidRPr="00150C0D" w:rsidRDefault="00150C0D" w:rsidP="00853FEA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изврше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њихово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квантификовање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оцене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ефекте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њиховог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дејства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150C0D" w:rsidRPr="00150C0D" w:rsidRDefault="00150C0D" w:rsidP="00853FEA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одаберу</w:t>
            </w:r>
            <w:proofErr w:type="spellEnd"/>
            <w:r w:rsidR="00545895"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545895" w:rsidRPr="00150C0D">
              <w:rPr>
                <w:rFonts w:ascii="Times New Roman" w:hAnsi="Times New Roman"/>
                <w:bCs/>
                <w:sz w:val="20"/>
                <w:szCs w:val="20"/>
              </w:rPr>
              <w:t>адекватн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spellEnd"/>
            <w:r w:rsidR="00545895"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545895" w:rsidRPr="00150C0D">
              <w:rPr>
                <w:rFonts w:ascii="Times New Roman" w:hAnsi="Times New Roman"/>
                <w:bCs/>
                <w:sz w:val="20"/>
                <w:szCs w:val="20"/>
              </w:rPr>
              <w:t>стратегиј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управљањем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ризиком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2A3E5D" w:rsidRPr="00150C0D" w:rsidRDefault="00150C0D" w:rsidP="00853FEA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управљају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ризицима</w:t>
            </w:r>
            <w:proofErr w:type="spellEnd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proofErr w:type="spellEnd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начин</w:t>
            </w:r>
            <w:proofErr w:type="spellEnd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који</w:t>
            </w:r>
            <w:proofErr w:type="spellEnd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доприноси</w:t>
            </w:r>
            <w:proofErr w:type="spellEnd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стварању</w:t>
            </w:r>
            <w:proofErr w:type="spellEnd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вредности</w:t>
            </w:r>
            <w:proofErr w:type="spellEnd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ентитета</w:t>
            </w:r>
            <w:proofErr w:type="spellEnd"/>
            <w:r w:rsidRPr="00150C0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2A3E5D" w:rsidRPr="006452C3" w:rsidRDefault="00D2204A" w:rsidP="006452C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Концепт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ризика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на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глобализованом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B869CD">
              <w:rPr>
                <w:rFonts w:ascii="Times New Roman" w:hAnsi="Times New Roman"/>
                <w:iCs/>
                <w:sz w:val="20"/>
                <w:szCs w:val="20"/>
              </w:rPr>
              <w:t>финансијском</w:t>
            </w:r>
            <w:proofErr w:type="spellEnd"/>
            <w:r w:rsidR="00B869C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тржишту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;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Врсте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карактеристике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финансијских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ризика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  <w:r w:rsidR="002E66C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Специфични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ризици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осигуравајућих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компанија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;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Екстремни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ризици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у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финансијама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осигурању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;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Традиционални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савремени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приступи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вредновању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ризика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; 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Стратегије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управљања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ризицима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;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Регулаторни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оквири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за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управљање</w:t>
            </w:r>
            <w:proofErr w:type="spellEnd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2204A">
              <w:rPr>
                <w:rFonts w:ascii="Times New Roman" w:hAnsi="Times New Roman"/>
                <w:iCs/>
                <w:sz w:val="20"/>
                <w:szCs w:val="20"/>
              </w:rPr>
              <w:t>ризицима</w:t>
            </w:r>
            <w:proofErr w:type="spellEnd"/>
          </w:p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2A3E5D" w:rsidRPr="006452C3" w:rsidRDefault="00D2204A" w:rsidP="00D2204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D2204A">
              <w:rPr>
                <w:rFonts w:ascii="Times New Roman" w:hAnsi="Times New Roman"/>
                <w:bCs/>
                <w:iCs/>
                <w:sz w:val="20"/>
                <w:szCs w:val="20"/>
                <w:lang w:val="ru-RU"/>
              </w:rPr>
              <w:t>Анализа финансијских токова и идентификовање ризика (студија случаја); анализа ефеката примене различитих модела за вредновање ризика (студија случаја); избор стратегије за управљање ризицима (анализа студије случаја); дискусија о ефектима примене регулаторних захтева у управљању ризицима (предавање експерата по позиву)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B869CD" w:rsidRPr="00853FEA" w:rsidRDefault="00B869CD" w:rsidP="00853FEA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53FE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Sweeting, P. (201</w:t>
            </w:r>
            <w:r w:rsidR="00B273D6" w:rsidRPr="00853FEA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B273D6" w:rsidRPr="00853FE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)</w:t>
            </w:r>
            <w:r w:rsidRPr="00853FE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Finan</w:t>
            </w:r>
            <w:r w:rsidR="00B273D6" w:rsidRPr="00853FE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cial Enterprise Risk Management</w:t>
            </w:r>
            <w:r w:rsidR="00B273D6" w:rsidRPr="00853FE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853FE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Cambridge University Press</w:t>
            </w:r>
          </w:p>
          <w:p w:rsidR="006121FF" w:rsidRPr="00853FEA" w:rsidRDefault="00B273D6" w:rsidP="00853FEA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853FE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Hull, J. C. (2018)</w:t>
            </w:r>
            <w:r w:rsidR="006121FF" w:rsidRPr="00853FE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Risk Management and Financial Institutions, 5th Edition.</w:t>
            </w:r>
            <w:r w:rsidR="006121FF" w:rsidRPr="00853F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121FF" w:rsidRPr="00853FE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John Wiley &amp; Sons Ltd.</w:t>
            </w:r>
          </w:p>
          <w:p w:rsidR="00B869CD" w:rsidRPr="00853FEA" w:rsidRDefault="00B273D6" w:rsidP="00853FEA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53FE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Holton, G. A. (2014)</w:t>
            </w:r>
            <w:r w:rsidR="006121FF" w:rsidRPr="00853FE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Value-at-Risk – Theory and Practice, 2nd Edition. Published by the author. </w:t>
            </w:r>
          </w:p>
          <w:p w:rsidR="002A3E5D" w:rsidRPr="00853FEA" w:rsidRDefault="00B273D6" w:rsidP="00853FEA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53FE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Miller, M. (2018) Quantitative Risk Management</w:t>
            </w:r>
            <w:r w:rsidRPr="00853FE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B869CD" w:rsidRPr="00853FE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John Wiley &amp; Sons Ltd..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1643" w:type="pct"/>
            <w:vAlign w:val="center"/>
          </w:tcPr>
          <w:p w:rsidR="002A3E5D" w:rsidRPr="002A3E5D" w:rsidRDefault="002A3E5D" w:rsidP="005B594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  <w:r w:rsidR="00815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637" w:type="pct"/>
            <w:gridSpan w:val="2"/>
            <w:vAlign w:val="center"/>
          </w:tcPr>
          <w:p w:rsidR="002A3E5D" w:rsidRPr="002E66C5" w:rsidRDefault="002A3E5D" w:rsidP="00815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815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2E66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20" w:type="pct"/>
            <w:gridSpan w:val="2"/>
            <w:vAlign w:val="center"/>
          </w:tcPr>
          <w:p w:rsidR="002A3E5D" w:rsidRPr="002E66C5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815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 </w:t>
            </w:r>
            <w:r w:rsidR="0077236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2A3E5D" w:rsidRPr="00AA041F" w:rsidRDefault="00D54B4F" w:rsidP="00D54B4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Излагање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студије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случаја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дискусија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актуелних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кретања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финансијском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тржишту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примена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софтверских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пакета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вредновање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ризика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гостујућа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4B4F">
              <w:rPr>
                <w:rFonts w:ascii="Times New Roman" w:hAnsi="Times New Roman"/>
                <w:sz w:val="20"/>
                <w:szCs w:val="20"/>
              </w:rPr>
              <w:t>експерата</w:t>
            </w:r>
            <w:proofErr w:type="spellEnd"/>
            <w:r w:rsidRPr="00D54B4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1643" w:type="pct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025" w:type="pct"/>
            <w:vAlign w:val="center"/>
          </w:tcPr>
          <w:p w:rsidR="002A3E5D" w:rsidRPr="002A3E5D" w:rsidRDefault="00DD46F4" w:rsidP="004B7C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2A3E5D"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оена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1643" w:type="pct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025" w:type="pct"/>
            <w:vAlign w:val="center"/>
          </w:tcPr>
          <w:p w:rsidR="002A3E5D" w:rsidRPr="008F6964" w:rsidRDefault="008F6964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A041F" w:rsidRPr="008F696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2A3E5D" w:rsidRPr="008F6964" w:rsidRDefault="008F6964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1643" w:type="pct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025" w:type="pct"/>
            <w:vAlign w:val="center"/>
          </w:tcPr>
          <w:p w:rsidR="002A3E5D" w:rsidRPr="008F6964" w:rsidRDefault="008F6964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2A3E5D" w:rsidRPr="008F6964" w:rsidRDefault="008F6964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8F6964">
              <w:rPr>
                <w:rFonts w:ascii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1643" w:type="pct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025" w:type="pct"/>
            <w:vAlign w:val="center"/>
          </w:tcPr>
          <w:p w:rsidR="002A3E5D" w:rsidRPr="008F6964" w:rsidRDefault="008F6964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DD46F4" w:rsidRPr="008F696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8F6964" w:rsidRDefault="008F6964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Презентација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пројекта</w:t>
            </w:r>
            <w:proofErr w:type="spellEnd"/>
          </w:p>
        </w:tc>
        <w:tc>
          <w:tcPr>
            <w:tcW w:w="653" w:type="pct"/>
            <w:shd w:val="clear" w:color="auto" w:fill="auto"/>
            <w:vAlign w:val="center"/>
          </w:tcPr>
          <w:p w:rsidR="002A3E5D" w:rsidRPr="008F6964" w:rsidRDefault="008F6964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2A3E5D" w:rsidRPr="002A3E5D" w:rsidTr="00874AAD">
        <w:trPr>
          <w:trHeight w:val="227"/>
          <w:jc w:val="center"/>
        </w:trPr>
        <w:tc>
          <w:tcPr>
            <w:tcW w:w="1643" w:type="pct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025" w:type="pct"/>
            <w:vAlign w:val="center"/>
          </w:tcPr>
          <w:p w:rsidR="002A3E5D" w:rsidRPr="008F6964" w:rsidRDefault="008F6964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8F6964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8F6964" w:rsidRDefault="008F6964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8F696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2A3E5D" w:rsidRPr="008F6964" w:rsidRDefault="008F6964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8F696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2A3E5D" w:rsidRPr="002A3E5D" w:rsidRDefault="002A3E5D" w:rsidP="008C1611">
      <w:pPr>
        <w:jc w:val="center"/>
        <w:rPr>
          <w:rFonts w:ascii="Times New Roman" w:hAnsi="Times New Roman"/>
          <w:bCs/>
          <w:lang w:val="sr-Cyrl-CS"/>
        </w:rPr>
      </w:pPr>
    </w:p>
    <w:sectPr w:rsidR="002A3E5D" w:rsidRPr="002A3E5D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779A6"/>
    <w:multiLevelType w:val="hybridMultilevel"/>
    <w:tmpl w:val="31F6131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8B4F6E"/>
    <w:multiLevelType w:val="hybridMultilevel"/>
    <w:tmpl w:val="C898F8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1331F9"/>
    <w:multiLevelType w:val="hybridMultilevel"/>
    <w:tmpl w:val="4E7EB94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67112"/>
    <w:multiLevelType w:val="hybridMultilevel"/>
    <w:tmpl w:val="61B60694"/>
    <w:lvl w:ilvl="0" w:tplc="D90657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109E0"/>
    <w:multiLevelType w:val="hybridMultilevel"/>
    <w:tmpl w:val="7012EEF2"/>
    <w:lvl w:ilvl="0" w:tplc="C3D429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2A3E5D"/>
    <w:rsid w:val="00005DAB"/>
    <w:rsid w:val="0001328E"/>
    <w:rsid w:val="00040565"/>
    <w:rsid w:val="000A3D75"/>
    <w:rsid w:val="001050C8"/>
    <w:rsid w:val="00150C0D"/>
    <w:rsid w:val="001534B6"/>
    <w:rsid w:val="001C4CAE"/>
    <w:rsid w:val="002A3E5D"/>
    <w:rsid w:val="002B268B"/>
    <w:rsid w:val="002D57A5"/>
    <w:rsid w:val="002E66C5"/>
    <w:rsid w:val="00332C5D"/>
    <w:rsid w:val="004B7CE5"/>
    <w:rsid w:val="004C4213"/>
    <w:rsid w:val="00524338"/>
    <w:rsid w:val="00545895"/>
    <w:rsid w:val="005665F3"/>
    <w:rsid w:val="005B0361"/>
    <w:rsid w:val="005B594D"/>
    <w:rsid w:val="006121FF"/>
    <w:rsid w:val="006224DD"/>
    <w:rsid w:val="006452C3"/>
    <w:rsid w:val="006D37F5"/>
    <w:rsid w:val="0077236D"/>
    <w:rsid w:val="007C403B"/>
    <w:rsid w:val="008156E9"/>
    <w:rsid w:val="00853FEA"/>
    <w:rsid w:val="00874AAD"/>
    <w:rsid w:val="00891E3D"/>
    <w:rsid w:val="008C1611"/>
    <w:rsid w:val="008F6964"/>
    <w:rsid w:val="009E3CD2"/>
    <w:rsid w:val="00A20286"/>
    <w:rsid w:val="00A973C5"/>
    <w:rsid w:val="00AA041F"/>
    <w:rsid w:val="00B273D6"/>
    <w:rsid w:val="00B869CD"/>
    <w:rsid w:val="00B966D8"/>
    <w:rsid w:val="00C47646"/>
    <w:rsid w:val="00D2204A"/>
    <w:rsid w:val="00D258A7"/>
    <w:rsid w:val="00D54B4F"/>
    <w:rsid w:val="00D6068A"/>
    <w:rsid w:val="00DA7C86"/>
    <w:rsid w:val="00DD46F4"/>
    <w:rsid w:val="00FF0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815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6E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156E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6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156E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6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56E9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1050C8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1050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121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7</cp:revision>
  <cp:lastPrinted>2019-05-15T10:11:00Z</cp:lastPrinted>
  <dcterms:created xsi:type="dcterms:W3CDTF">2022-06-29T09:52:00Z</dcterms:created>
  <dcterms:modified xsi:type="dcterms:W3CDTF">2022-07-06T10:43:00Z</dcterms:modified>
</cp:coreProperties>
</file>